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 w:rsidR="002B49E1">
        <w:rPr>
          <w:sz w:val="28"/>
          <w:szCs w:val="28"/>
        </w:rPr>
        <w:t xml:space="preserve"> 28.06.2021    </w:t>
      </w:r>
      <w:r>
        <w:rPr>
          <w:sz w:val="28"/>
          <w:szCs w:val="28"/>
        </w:rPr>
        <w:t xml:space="preserve">№ </w:t>
      </w:r>
      <w:r w:rsidR="002B49E1">
        <w:rPr>
          <w:sz w:val="28"/>
          <w:szCs w:val="28"/>
        </w:rPr>
        <w:t>313-П</w:t>
      </w:r>
    </w:p>
    <w:p w:rsidR="000A66A5" w:rsidRPr="007C2136" w:rsidRDefault="000A66A5" w:rsidP="000B6470">
      <w:pPr>
        <w:spacing w:before="72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B6470">
      <w:pPr>
        <w:spacing w:after="480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</w:t>
      </w:r>
      <w:r w:rsidRPr="007C2136">
        <w:rPr>
          <w:b/>
          <w:sz w:val="28"/>
          <w:szCs w:val="28"/>
        </w:rPr>
        <w:t>»</w:t>
      </w:r>
    </w:p>
    <w:p w:rsidR="00282225" w:rsidRDefault="00282225" w:rsidP="005C658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Государственной программы:</w:t>
      </w:r>
    </w:p>
    <w:p w:rsidR="000A66A5" w:rsidRPr="00282225" w:rsidRDefault="00D01FF9" w:rsidP="00282225">
      <w:pPr>
        <w:pStyle w:val="ab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2225">
        <w:rPr>
          <w:sz w:val="28"/>
          <w:szCs w:val="28"/>
        </w:rPr>
        <w:t>Раздел «</w:t>
      </w:r>
      <w:r w:rsidR="00001AC4">
        <w:rPr>
          <w:sz w:val="28"/>
          <w:szCs w:val="28"/>
        </w:rPr>
        <w:t>Наименования проектов</w:t>
      </w:r>
      <w:r w:rsidR="000A66A5" w:rsidRPr="00282225"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5724"/>
      </w:tblGrid>
      <w:tr w:rsidR="000A66A5" w:rsidTr="00282225">
        <w:trPr>
          <w:trHeight w:val="140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057E8D" w:rsidP="008E33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E33E5">
              <w:rPr>
                <w:sz w:val="28"/>
                <w:szCs w:val="28"/>
              </w:rPr>
              <w:t>Наименования проектов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8E33E5" w:rsidP="00E55A4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региональный проект </w:t>
            </w:r>
            <w:r w:rsidRPr="00567CB3">
              <w:rPr>
                <w:sz w:val="28"/>
                <w:szCs w:val="28"/>
              </w:rPr>
              <w:t>«Создание цифровой инфраструктуры передачи данных для органов исполнительной власти, социально</w:t>
            </w:r>
            <w:r w:rsidR="000B6470">
              <w:rPr>
                <w:sz w:val="28"/>
                <w:szCs w:val="28"/>
              </w:rPr>
              <w:t xml:space="preserve"> </w:t>
            </w:r>
            <w:r w:rsidRPr="00567CB3">
              <w:rPr>
                <w:sz w:val="28"/>
                <w:szCs w:val="28"/>
              </w:rPr>
              <w:t>значимых учреждений и домохозяйств Кировской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82225" w:rsidRDefault="008E33E5" w:rsidP="003A2F12">
      <w:pPr>
        <w:pStyle w:val="ab"/>
        <w:numPr>
          <w:ilvl w:val="1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82225">
        <w:rPr>
          <w:sz w:val="28"/>
          <w:szCs w:val="28"/>
        </w:rPr>
        <w:t>аздел «</w:t>
      </w:r>
      <w:r>
        <w:rPr>
          <w:sz w:val="28"/>
          <w:szCs w:val="28"/>
        </w:rPr>
        <w:t>Ресурсное обеспечение Государственной программы</w:t>
      </w:r>
      <w:r w:rsidR="00282225">
        <w:rPr>
          <w:sz w:val="28"/>
          <w:szCs w:val="28"/>
        </w:rPr>
        <w:t>»</w:t>
      </w:r>
      <w:r w:rsidR="003A2F1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282225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282225" w:rsidTr="008E33E5">
        <w:trPr>
          <w:trHeight w:val="7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225" w:rsidRDefault="008E33E5" w:rsidP="002822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7E6313">
              <w:rPr>
                <w:sz w:val="28"/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E5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средств, предусмотренных</w:t>
            </w:r>
            <w:r w:rsidR="006B75E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на реали</w:t>
            </w:r>
            <w:r w:rsidR="000B6470">
              <w:rPr>
                <w:sz w:val="28"/>
                <w:szCs w:val="28"/>
              </w:rPr>
              <w:t xml:space="preserve">зацию Государственной </w:t>
            </w:r>
            <w:r w:rsidR="006B75E2">
              <w:rPr>
                <w:sz w:val="28"/>
                <w:szCs w:val="28"/>
              </w:rPr>
              <w:br/>
            </w:r>
            <w:r w:rsidR="000B6470">
              <w:rPr>
                <w:sz w:val="28"/>
                <w:szCs w:val="28"/>
              </w:rPr>
              <w:t>программы</w:t>
            </w:r>
            <w:r w:rsidR="00F5379B">
              <w:rPr>
                <w:sz w:val="28"/>
                <w:szCs w:val="28"/>
              </w:rPr>
              <w:t>,</w:t>
            </w:r>
            <w:r w:rsidR="006B75E2">
              <w:rPr>
                <w:sz w:val="28"/>
                <w:szCs w:val="28"/>
              </w:rPr>
              <w:t xml:space="preserve"> </w:t>
            </w:r>
            <w:r w:rsidR="005E5105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1572900</w:t>
            </w:r>
            <w:r w:rsidRPr="00A1714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17144">
              <w:rPr>
                <w:sz w:val="28"/>
                <w:szCs w:val="28"/>
              </w:rPr>
              <w:t>0</w:t>
            </w:r>
            <w:r w:rsidRPr="00A17144">
              <w:rPr>
                <w:color w:val="000000"/>
                <w:sz w:val="28"/>
                <w:szCs w:val="28"/>
              </w:rPr>
              <w:t xml:space="preserve"> тыс. рублей</w:t>
            </w:r>
            <w:r>
              <w:rPr>
                <w:color w:val="000000"/>
                <w:sz w:val="28"/>
                <w:szCs w:val="28"/>
              </w:rPr>
              <w:t>, в том числе:</w:t>
            </w:r>
          </w:p>
          <w:p w:rsidR="008E33E5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8E33E5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448535,20</w:t>
            </w:r>
            <w:r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8E33E5" w:rsidRDefault="008E33E5" w:rsidP="008E33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282225" w:rsidRDefault="008E33E5" w:rsidP="008E33E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1124365,60 тыс. рублей».</w:t>
            </w:r>
          </w:p>
        </w:tc>
      </w:tr>
    </w:tbl>
    <w:p w:rsidR="008E33E5" w:rsidRPr="00E55A42" w:rsidRDefault="006B75E2" w:rsidP="003A2F12">
      <w:pPr>
        <w:pStyle w:val="ab"/>
        <w:numPr>
          <w:ilvl w:val="0"/>
          <w:numId w:val="1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8E33E5" w:rsidRPr="00E55A42">
        <w:rPr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</w:t>
      </w:r>
      <w:r w:rsidR="00E55A42">
        <w:rPr>
          <w:sz w:val="28"/>
          <w:szCs w:val="28"/>
        </w:rPr>
        <w:t xml:space="preserve">после </w:t>
      </w:r>
      <w:r w:rsidR="00E456D4">
        <w:rPr>
          <w:sz w:val="28"/>
          <w:szCs w:val="28"/>
        </w:rPr>
        <w:t>абзаца</w:t>
      </w:r>
      <w:r w:rsidR="00F5379B">
        <w:rPr>
          <w:sz w:val="28"/>
          <w:szCs w:val="28"/>
        </w:rPr>
        <w:t xml:space="preserve"> седьмого</w:t>
      </w:r>
      <w:r w:rsidR="00E55A42">
        <w:rPr>
          <w:sz w:val="28"/>
          <w:szCs w:val="28"/>
        </w:rPr>
        <w:t xml:space="preserve"> дополнить абзацами</w:t>
      </w:r>
      <w:r w:rsidR="001719DD" w:rsidRPr="00E55A42">
        <w:rPr>
          <w:sz w:val="28"/>
          <w:szCs w:val="28"/>
        </w:rPr>
        <w:t xml:space="preserve"> следующего содержания</w:t>
      </w:r>
      <w:r w:rsidR="008E33E5" w:rsidRPr="00E55A42">
        <w:rPr>
          <w:sz w:val="28"/>
          <w:szCs w:val="28"/>
        </w:rPr>
        <w:t>:</w:t>
      </w:r>
    </w:p>
    <w:p w:rsidR="008E33E5" w:rsidRPr="001719DD" w:rsidRDefault="001719DD" w:rsidP="00D01A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E33E5" w:rsidRPr="001719DD">
        <w:rPr>
          <w:sz w:val="28"/>
          <w:szCs w:val="28"/>
        </w:rPr>
        <w:t>Указа Президента Российской Федерации</w:t>
      </w:r>
      <w:r>
        <w:rPr>
          <w:sz w:val="28"/>
          <w:szCs w:val="28"/>
        </w:rPr>
        <w:t xml:space="preserve"> от 07.05.2018 №</w:t>
      </w:r>
      <w:r w:rsidR="008E33E5" w:rsidRPr="001719DD">
        <w:rPr>
          <w:sz w:val="28"/>
          <w:szCs w:val="28"/>
        </w:rPr>
        <w:t xml:space="preserve"> 204 </w:t>
      </w:r>
      <w:r w:rsidR="00105E0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</w:t>
      </w:r>
      <w:r w:rsidR="008E33E5" w:rsidRPr="001719DD">
        <w:rPr>
          <w:sz w:val="28"/>
          <w:szCs w:val="28"/>
        </w:rPr>
        <w:t>О национальных целях и стратегических задачах развития Российской Ф</w:t>
      </w:r>
      <w:r>
        <w:rPr>
          <w:sz w:val="28"/>
          <w:szCs w:val="28"/>
        </w:rPr>
        <w:t>едерации на период до 2024 года»</w:t>
      </w:r>
      <w:r w:rsidR="008E33E5" w:rsidRPr="001719DD">
        <w:rPr>
          <w:sz w:val="28"/>
          <w:szCs w:val="28"/>
        </w:rPr>
        <w:t>;</w:t>
      </w:r>
    </w:p>
    <w:p w:rsidR="008E33E5" w:rsidRPr="001719DD" w:rsidRDefault="00665984" w:rsidP="00D01A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9" w:history="1">
        <w:r w:rsidR="008E33E5" w:rsidRPr="001719DD">
          <w:rPr>
            <w:color w:val="000000" w:themeColor="text1"/>
            <w:sz w:val="28"/>
            <w:szCs w:val="28"/>
          </w:rPr>
          <w:t>Указа</w:t>
        </w:r>
      </w:hyperlink>
      <w:r w:rsidR="008E33E5" w:rsidRPr="001719DD">
        <w:rPr>
          <w:color w:val="000000" w:themeColor="text1"/>
          <w:sz w:val="28"/>
          <w:szCs w:val="28"/>
        </w:rPr>
        <w:t xml:space="preserve"> </w:t>
      </w:r>
      <w:r w:rsidR="008E33E5" w:rsidRPr="001719DD">
        <w:rPr>
          <w:sz w:val="28"/>
          <w:szCs w:val="28"/>
        </w:rPr>
        <w:t>Президента Росс</w:t>
      </w:r>
      <w:r w:rsidR="001719DD">
        <w:rPr>
          <w:sz w:val="28"/>
          <w:szCs w:val="28"/>
        </w:rPr>
        <w:t xml:space="preserve">ийской Федерации от 21.07.2020 № 474 </w:t>
      </w:r>
      <w:r w:rsidR="00105E05">
        <w:rPr>
          <w:sz w:val="28"/>
          <w:szCs w:val="28"/>
        </w:rPr>
        <w:t xml:space="preserve">                      </w:t>
      </w:r>
      <w:r w:rsidR="001719DD">
        <w:rPr>
          <w:sz w:val="28"/>
          <w:szCs w:val="28"/>
        </w:rPr>
        <w:t>«</w:t>
      </w:r>
      <w:r w:rsidR="008E33E5" w:rsidRPr="001719DD">
        <w:rPr>
          <w:sz w:val="28"/>
          <w:szCs w:val="28"/>
        </w:rPr>
        <w:t xml:space="preserve">О национальных целях развития Российской Федерации на период </w:t>
      </w:r>
      <w:r w:rsidR="00921ECA">
        <w:rPr>
          <w:sz w:val="28"/>
          <w:szCs w:val="28"/>
        </w:rPr>
        <w:t xml:space="preserve">              </w:t>
      </w:r>
      <w:r w:rsidR="00105E05">
        <w:rPr>
          <w:sz w:val="28"/>
          <w:szCs w:val="28"/>
        </w:rPr>
        <w:t xml:space="preserve">        </w:t>
      </w:r>
      <w:r w:rsidR="008E33E5" w:rsidRPr="001719DD">
        <w:rPr>
          <w:sz w:val="28"/>
          <w:szCs w:val="28"/>
        </w:rPr>
        <w:t>до 2030 года</w:t>
      </w:r>
      <w:r w:rsidR="001719DD">
        <w:rPr>
          <w:sz w:val="28"/>
          <w:szCs w:val="28"/>
        </w:rPr>
        <w:t>»</w:t>
      </w:r>
      <w:r w:rsidR="008E33E5" w:rsidRPr="001719DD">
        <w:rPr>
          <w:sz w:val="28"/>
          <w:szCs w:val="28"/>
        </w:rPr>
        <w:t>;</w:t>
      </w:r>
      <w:r w:rsidR="001719DD">
        <w:rPr>
          <w:sz w:val="28"/>
          <w:szCs w:val="28"/>
        </w:rPr>
        <w:t>».</w:t>
      </w:r>
    </w:p>
    <w:p w:rsidR="00737588" w:rsidRDefault="00737588" w:rsidP="00D01A93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33E5">
        <w:rPr>
          <w:sz w:val="28"/>
          <w:szCs w:val="28"/>
        </w:rPr>
        <w:t>ункт 3.3 раздела 3 «</w:t>
      </w:r>
      <w:r w:rsidR="001719DD">
        <w:rPr>
          <w:sz w:val="28"/>
          <w:szCs w:val="28"/>
        </w:rPr>
        <w:t>О</w:t>
      </w:r>
      <w:r w:rsidR="008E33E5">
        <w:rPr>
          <w:sz w:val="28"/>
          <w:szCs w:val="28"/>
        </w:rPr>
        <w:t xml:space="preserve">бобщенная характеристика отдельных мероприятий, проектов </w:t>
      </w:r>
      <w:r w:rsidR="001719DD">
        <w:rPr>
          <w:sz w:val="28"/>
          <w:szCs w:val="28"/>
        </w:rPr>
        <w:t>Государственной</w:t>
      </w:r>
      <w:r w:rsidR="008E33E5">
        <w:rPr>
          <w:sz w:val="28"/>
          <w:szCs w:val="28"/>
        </w:rPr>
        <w:t xml:space="preserve"> программы» </w:t>
      </w:r>
      <w:r w:rsidR="00921ECA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8E33E5" w:rsidRPr="00737588" w:rsidRDefault="00921ECA" w:rsidP="00921ECA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На решение задачи «Развитие и укрепление мировой юстиции            в Кировской области» направлена реализация отдельного мероприятия «Обеспечение деятельности мировых судей» </w:t>
      </w:r>
      <w:r w:rsidR="008E33E5" w:rsidRPr="00737588">
        <w:rPr>
          <w:sz w:val="28"/>
          <w:szCs w:val="28"/>
        </w:rPr>
        <w:t>и регионального проекта «Создание цифровой инфраструктуры передачи данных для органов и</w:t>
      </w:r>
      <w:r w:rsidR="000B6470">
        <w:rPr>
          <w:sz w:val="28"/>
          <w:szCs w:val="28"/>
        </w:rPr>
        <w:t xml:space="preserve">сполнительной власти, социально </w:t>
      </w:r>
      <w:r w:rsidR="008E33E5" w:rsidRPr="00737588">
        <w:rPr>
          <w:sz w:val="28"/>
          <w:szCs w:val="28"/>
        </w:rPr>
        <w:t xml:space="preserve">значимых учреждений и </w:t>
      </w:r>
      <w:r w:rsidR="00737588" w:rsidRPr="00737588">
        <w:rPr>
          <w:sz w:val="28"/>
          <w:szCs w:val="28"/>
        </w:rPr>
        <w:t>домохозяйств Кировской области</w:t>
      </w:r>
      <w:r>
        <w:rPr>
          <w:sz w:val="28"/>
          <w:szCs w:val="28"/>
        </w:rPr>
        <w:t>».</w:t>
      </w:r>
    </w:p>
    <w:p w:rsidR="00921ECA" w:rsidRPr="00921ECA" w:rsidRDefault="00921ECA" w:rsidP="00921EC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>3.3.1.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отдельного мероприятия «Развитие                         и </w:t>
      </w:r>
      <w:r w:rsidRPr="00921ECA">
        <w:rPr>
          <w:rFonts w:ascii="Times New Roman" w:hAnsi="Times New Roman" w:cs="Times New Roman"/>
          <w:sz w:val="28"/>
          <w:szCs w:val="28"/>
        </w:rPr>
        <w:t>укрепление мировой юстиции в Кировской области» пла</w:t>
      </w:r>
      <w:r w:rsidR="000B6470">
        <w:rPr>
          <w:rFonts w:ascii="Times New Roman" w:hAnsi="Times New Roman" w:cs="Times New Roman"/>
          <w:sz w:val="28"/>
          <w:szCs w:val="28"/>
        </w:rPr>
        <w:t>нирую</w:t>
      </w:r>
      <w:r w:rsidRPr="00921ECA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 xml:space="preserve">информатизация судебных участков, сопровождение и обновление специального программного обеспечения, позволяющего автоматически формировать и выгружать данные о работе мировых судей на официальные </w:t>
      </w:r>
      <w:r w:rsidRPr="001634FB">
        <w:rPr>
          <w:rFonts w:ascii="Times New Roman" w:hAnsi="Times New Roman" w:cs="Times New Roman"/>
          <w:sz w:val="28"/>
          <w:szCs w:val="28"/>
        </w:rPr>
        <w:t>сайты судебных участков (специальное программное обеспечение «Амирс»        и другое);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>проведение ремонта помещений судебных участков мировых судей Кировской области;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>обеспечение судебных участков мировых судей Кировской области системами охранно-пожарной, тревожной сигнализации, стационарными металлообнаружителями, видеосистемами;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 xml:space="preserve">обеспечение работников аппаратов мировых судей, министерства юстиции Кировской области компьютерной и иной техникой, мебелью, </w:t>
      </w:r>
      <w:r w:rsidRPr="00921ECA">
        <w:rPr>
          <w:rFonts w:ascii="Times New Roman" w:hAnsi="Times New Roman" w:cs="Times New Roman"/>
          <w:sz w:val="28"/>
          <w:szCs w:val="28"/>
        </w:rPr>
        <w:lastRenderedPageBreak/>
        <w:t>бумажно-бланочной продукцией в соответствии с утвержденными нормами;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>организация дополнительного профессионального образования мировых судей Кировской области;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FB">
        <w:rPr>
          <w:rFonts w:ascii="Times New Roman" w:hAnsi="Times New Roman" w:cs="Times New Roman"/>
          <w:sz w:val="28"/>
          <w:szCs w:val="28"/>
        </w:rPr>
        <w:t>организация содержания помещений судебных участков мировых судей Кировской области;</w:t>
      </w:r>
    </w:p>
    <w:p w:rsidR="00921ECA" w:rsidRPr="00921ECA" w:rsidRDefault="00921ECA" w:rsidP="0092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CA">
        <w:rPr>
          <w:rFonts w:ascii="Times New Roman" w:hAnsi="Times New Roman" w:cs="Times New Roman"/>
          <w:sz w:val="28"/>
          <w:szCs w:val="28"/>
        </w:rPr>
        <w:t>обеспечение создания условий для выполнения государственных функций работниками аппаратов мировых судей, министе</w:t>
      </w:r>
      <w:r>
        <w:rPr>
          <w:rFonts w:ascii="Times New Roman" w:hAnsi="Times New Roman" w:cs="Times New Roman"/>
          <w:sz w:val="28"/>
          <w:szCs w:val="28"/>
        </w:rPr>
        <w:t>рства юстиции Кировской области.</w:t>
      </w:r>
    </w:p>
    <w:p w:rsidR="00737588" w:rsidRDefault="00AE3ECC" w:rsidP="00921E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737588" w:rsidRPr="00AE3ECC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 xml:space="preserve">В рамках </w:t>
      </w:r>
      <w:r w:rsidR="00921ECA" w:rsidRPr="00AE3ECC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 xml:space="preserve">реализации </w:t>
      </w:r>
      <w:r w:rsidR="00737588" w:rsidRPr="00AE3ECC">
        <w:rPr>
          <w:rFonts w:ascii="Times New Roman" w:hAnsi="Times New Roman" w:cs="Times New Roman"/>
          <w:color w:val="000000" w:themeColor="text1"/>
          <w:spacing w:val="-18"/>
          <w:sz w:val="28"/>
          <w:szCs w:val="28"/>
        </w:rPr>
        <w:t>регионального проекта «Создание цифровой</w:t>
      </w:r>
      <w:r w:rsidR="00737588" w:rsidRPr="0073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инфраструктуры передачи данных для органов и</w:t>
      </w:r>
      <w:r w:rsidR="00ED6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сполнительной власти, социально </w:t>
      </w:r>
      <w:r w:rsidR="00737588" w:rsidRPr="00737588">
        <w:rPr>
          <w:rFonts w:ascii="Times New Roman" w:hAnsi="Times New Roman" w:cs="Times New Roman"/>
          <w:color w:val="000000" w:themeColor="text1"/>
          <w:sz w:val="28"/>
          <w:szCs w:val="28"/>
        </w:rPr>
        <w:t>значимых учреждений и домохозя</w:t>
      </w:r>
      <w:r w:rsidR="00ED62EE">
        <w:rPr>
          <w:rFonts w:ascii="Times New Roman" w:hAnsi="Times New Roman" w:cs="Times New Roman"/>
          <w:color w:val="000000" w:themeColor="text1"/>
          <w:sz w:val="28"/>
          <w:szCs w:val="28"/>
        </w:rPr>
        <w:t>йств Кировской области» планирую</w:t>
      </w:r>
      <w:r w:rsidR="00737588" w:rsidRPr="00737588">
        <w:rPr>
          <w:rFonts w:ascii="Times New Roman" w:hAnsi="Times New Roman" w:cs="Times New Roman"/>
          <w:color w:val="000000" w:themeColor="text1"/>
          <w:sz w:val="28"/>
          <w:szCs w:val="28"/>
        </w:rPr>
        <w:t>тся:</w:t>
      </w:r>
    </w:p>
    <w:p w:rsidR="003A5E6E" w:rsidRDefault="003A5E6E" w:rsidP="00921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34FB">
        <w:rPr>
          <w:rFonts w:eastAsiaTheme="minorHAnsi"/>
          <w:sz w:val="28"/>
          <w:szCs w:val="28"/>
          <w:lang w:eastAsia="en-US"/>
        </w:rPr>
        <w:t xml:space="preserve">обеспечение </w:t>
      </w:r>
      <w:r w:rsidR="00ED62EE" w:rsidRPr="001634FB">
        <w:rPr>
          <w:rFonts w:eastAsiaTheme="minorHAnsi"/>
          <w:sz w:val="28"/>
          <w:szCs w:val="28"/>
          <w:lang w:eastAsia="en-US"/>
        </w:rPr>
        <w:t>на судебных участках мировых судей</w:t>
      </w:r>
      <w:r w:rsidR="001634FB" w:rsidRPr="001634FB">
        <w:rPr>
          <w:rFonts w:eastAsiaTheme="minorHAnsi"/>
          <w:sz w:val="28"/>
          <w:szCs w:val="28"/>
          <w:lang w:eastAsia="en-US"/>
        </w:rPr>
        <w:t xml:space="preserve"> защищенного подключения</w:t>
      </w:r>
      <w:r w:rsidR="00ED62EE" w:rsidRPr="001634FB">
        <w:rPr>
          <w:rFonts w:eastAsiaTheme="minorHAnsi"/>
          <w:sz w:val="28"/>
          <w:szCs w:val="28"/>
          <w:lang w:eastAsia="en-US"/>
        </w:rPr>
        <w:t xml:space="preserve"> к сети</w:t>
      </w:r>
      <w:r w:rsidR="005E5105" w:rsidRPr="001634FB">
        <w:rPr>
          <w:rFonts w:eastAsiaTheme="minorHAnsi"/>
          <w:sz w:val="28"/>
          <w:szCs w:val="28"/>
          <w:lang w:eastAsia="en-US"/>
        </w:rPr>
        <w:t xml:space="preserve"> Г</w:t>
      </w:r>
      <w:r w:rsidRPr="001634FB">
        <w:rPr>
          <w:rFonts w:eastAsiaTheme="minorHAnsi"/>
          <w:sz w:val="28"/>
          <w:szCs w:val="28"/>
          <w:lang w:eastAsia="en-US"/>
        </w:rPr>
        <w:t>осударственной автоматизированной системы Российской Федерации «Правосудие»;</w:t>
      </w:r>
    </w:p>
    <w:p w:rsidR="00737588" w:rsidRPr="00737588" w:rsidRDefault="00737588" w:rsidP="00921EC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37588">
        <w:rPr>
          <w:color w:val="000000" w:themeColor="text1"/>
          <w:sz w:val="28"/>
          <w:szCs w:val="28"/>
        </w:rPr>
        <w:t>формирование и обеспечение функционирования необходимой информационно-технологической и телекоммуникационной инфраструктуры на судебных участках мировых судей</w:t>
      </w:r>
      <w:r w:rsidR="00ED62EE">
        <w:rPr>
          <w:color w:val="000000" w:themeColor="text1"/>
          <w:sz w:val="28"/>
          <w:szCs w:val="28"/>
        </w:rPr>
        <w:t xml:space="preserve"> Кировской области</w:t>
      </w:r>
      <w:r w:rsidRPr="00737588">
        <w:rPr>
          <w:color w:val="000000" w:themeColor="text1"/>
          <w:sz w:val="28"/>
          <w:szCs w:val="28"/>
        </w:rPr>
        <w:t xml:space="preserve"> для организации защищенного межведомственного электронного взаимодействия, приема </w:t>
      </w:r>
      <w:r w:rsidRPr="00AE3ECC">
        <w:rPr>
          <w:color w:val="000000" w:themeColor="text1"/>
          <w:spacing w:val="-18"/>
          <w:sz w:val="28"/>
          <w:szCs w:val="28"/>
        </w:rPr>
        <w:t>исковых заявлений, направляемых в электронном виде, и организации участия</w:t>
      </w:r>
      <w:r w:rsidR="00AE3ECC">
        <w:rPr>
          <w:color w:val="000000" w:themeColor="text1"/>
          <w:spacing w:val="-18"/>
          <w:sz w:val="28"/>
          <w:szCs w:val="28"/>
        </w:rPr>
        <w:t xml:space="preserve">                                </w:t>
      </w:r>
      <w:r w:rsidR="00AE3ECC">
        <w:rPr>
          <w:color w:val="000000" w:themeColor="text1"/>
          <w:sz w:val="28"/>
          <w:szCs w:val="28"/>
        </w:rPr>
        <w:t xml:space="preserve"> </w:t>
      </w:r>
      <w:r w:rsidRPr="00737588">
        <w:rPr>
          <w:color w:val="000000" w:themeColor="text1"/>
          <w:sz w:val="28"/>
          <w:szCs w:val="28"/>
        </w:rPr>
        <w:t>в заседаниях мировых судов</w:t>
      </w:r>
      <w:r w:rsidR="00ED62EE">
        <w:rPr>
          <w:color w:val="000000" w:themeColor="text1"/>
          <w:sz w:val="28"/>
          <w:szCs w:val="28"/>
        </w:rPr>
        <w:t xml:space="preserve"> Кировской области</w:t>
      </w:r>
      <w:r w:rsidRPr="00737588">
        <w:rPr>
          <w:color w:val="000000" w:themeColor="text1"/>
          <w:sz w:val="28"/>
          <w:szCs w:val="28"/>
        </w:rPr>
        <w:t xml:space="preserve"> в режиме </w:t>
      </w:r>
      <w:r w:rsidR="00ED62EE">
        <w:rPr>
          <w:color w:val="000000" w:themeColor="text1"/>
          <w:sz w:val="28"/>
          <w:szCs w:val="28"/>
        </w:rPr>
        <w:br/>
      </w:r>
      <w:r w:rsidRPr="00737588">
        <w:rPr>
          <w:color w:val="000000" w:themeColor="text1"/>
          <w:sz w:val="28"/>
          <w:szCs w:val="28"/>
        </w:rPr>
        <w:t>видео-конференц-связи.</w:t>
      </w:r>
    </w:p>
    <w:p w:rsidR="00737588" w:rsidRPr="00737588" w:rsidRDefault="00737588" w:rsidP="00921EC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37588">
        <w:rPr>
          <w:color w:val="000000" w:themeColor="text1"/>
          <w:sz w:val="28"/>
          <w:szCs w:val="28"/>
        </w:rPr>
        <w:t xml:space="preserve">Региональный проект «Создание цифровой инфраструктуры передачи </w:t>
      </w:r>
      <w:r w:rsidRPr="00AE3ECC">
        <w:rPr>
          <w:color w:val="000000" w:themeColor="text1"/>
          <w:spacing w:val="-18"/>
          <w:sz w:val="28"/>
          <w:szCs w:val="28"/>
        </w:rPr>
        <w:t>данных для органов и</w:t>
      </w:r>
      <w:r w:rsidR="00ED62EE" w:rsidRPr="00AE3ECC">
        <w:rPr>
          <w:color w:val="000000" w:themeColor="text1"/>
          <w:spacing w:val="-18"/>
          <w:sz w:val="28"/>
          <w:szCs w:val="28"/>
        </w:rPr>
        <w:t xml:space="preserve">сполнительной власти, социально </w:t>
      </w:r>
      <w:r w:rsidRPr="00AE3ECC">
        <w:rPr>
          <w:color w:val="000000" w:themeColor="text1"/>
          <w:spacing w:val="-18"/>
          <w:sz w:val="28"/>
          <w:szCs w:val="28"/>
        </w:rPr>
        <w:t>значимых учреждений</w:t>
      </w:r>
      <w:r w:rsidRPr="00737588">
        <w:rPr>
          <w:color w:val="000000" w:themeColor="text1"/>
          <w:sz w:val="28"/>
          <w:szCs w:val="28"/>
        </w:rPr>
        <w:t xml:space="preserve"> </w:t>
      </w:r>
      <w:r w:rsidR="00AE3ECC">
        <w:rPr>
          <w:color w:val="000000" w:themeColor="text1"/>
          <w:sz w:val="28"/>
          <w:szCs w:val="28"/>
        </w:rPr>
        <w:t xml:space="preserve">                          </w:t>
      </w:r>
      <w:r w:rsidRPr="00737588">
        <w:rPr>
          <w:color w:val="000000" w:themeColor="text1"/>
          <w:sz w:val="28"/>
          <w:szCs w:val="28"/>
        </w:rPr>
        <w:t>и домохозяйств Кировской области» реализуется в рамках федерального проекта «Информационная инфраструктура</w:t>
      </w:r>
      <w:r w:rsidR="00921ECA">
        <w:rPr>
          <w:color w:val="000000" w:themeColor="text1"/>
          <w:sz w:val="28"/>
          <w:szCs w:val="28"/>
        </w:rPr>
        <w:t>»</w:t>
      </w:r>
      <w:r w:rsidR="00ED62EE">
        <w:rPr>
          <w:color w:val="000000" w:themeColor="text1"/>
          <w:sz w:val="28"/>
          <w:szCs w:val="28"/>
        </w:rPr>
        <w:t xml:space="preserve"> </w:t>
      </w:r>
      <w:r w:rsidRPr="001634FB">
        <w:rPr>
          <w:color w:val="000000" w:themeColor="text1"/>
          <w:sz w:val="28"/>
          <w:szCs w:val="28"/>
        </w:rPr>
        <w:t>национальной программы</w:t>
      </w:r>
      <w:r w:rsidRPr="00737588">
        <w:rPr>
          <w:color w:val="000000" w:themeColor="text1"/>
          <w:sz w:val="28"/>
          <w:szCs w:val="28"/>
        </w:rPr>
        <w:t xml:space="preserve"> «Цифровая экономика Российской Федерации».</w:t>
      </w:r>
    </w:p>
    <w:p w:rsidR="003A5E6E" w:rsidRPr="003A5E6E" w:rsidRDefault="003A5E6E" w:rsidP="00D01A93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3A5E6E">
        <w:rPr>
          <w:sz w:val="28"/>
          <w:szCs w:val="28"/>
        </w:rPr>
        <w:t>В</w:t>
      </w:r>
      <w:r w:rsidR="000A66A5" w:rsidRPr="003A5E6E">
        <w:rPr>
          <w:color w:val="000000"/>
          <w:sz w:val="28"/>
          <w:szCs w:val="28"/>
        </w:rPr>
        <w:t xml:space="preserve"> раздел</w:t>
      </w:r>
      <w:r w:rsidRPr="003A5E6E">
        <w:rPr>
          <w:color w:val="000000"/>
          <w:sz w:val="28"/>
          <w:szCs w:val="28"/>
        </w:rPr>
        <w:t>е</w:t>
      </w:r>
      <w:r w:rsidR="00420A4A" w:rsidRPr="003A5E6E">
        <w:rPr>
          <w:color w:val="000000"/>
          <w:sz w:val="28"/>
          <w:szCs w:val="28"/>
        </w:rPr>
        <w:t xml:space="preserve"> 4</w:t>
      </w:r>
      <w:r w:rsidR="000A66A5" w:rsidRPr="003A5E6E">
        <w:rPr>
          <w:color w:val="000000"/>
          <w:sz w:val="28"/>
          <w:szCs w:val="28"/>
        </w:rPr>
        <w:t xml:space="preserve"> «Ресурсное обеспечение Государственной программы»</w:t>
      </w:r>
      <w:r w:rsidRPr="003A5E6E">
        <w:rPr>
          <w:color w:val="000000"/>
          <w:sz w:val="28"/>
          <w:szCs w:val="28"/>
        </w:rPr>
        <w:t>:</w:t>
      </w:r>
    </w:p>
    <w:p w:rsidR="003A5E6E" w:rsidRDefault="003A5E6E" w:rsidP="00D01A93">
      <w:pPr>
        <w:pStyle w:val="ab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первый изложить в следующей редакции:</w:t>
      </w:r>
    </w:p>
    <w:p w:rsidR="003A5E6E" w:rsidRDefault="003A5E6E" w:rsidP="00D01A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A5E6E">
        <w:rPr>
          <w:sz w:val="28"/>
          <w:szCs w:val="28"/>
        </w:rPr>
        <w:t>«</w:t>
      </w:r>
      <w:r w:rsidRPr="003A5E6E">
        <w:rPr>
          <w:rFonts w:eastAsiaTheme="minorHAnsi"/>
          <w:sz w:val="28"/>
          <w:szCs w:val="28"/>
          <w:lang w:eastAsia="en-US"/>
        </w:rPr>
        <w:t xml:space="preserve">Общий объем ресурсного обеспечения Государственной программы составит </w:t>
      </w:r>
      <w:r w:rsidRPr="003A5E6E">
        <w:rPr>
          <w:sz w:val="28"/>
          <w:szCs w:val="28"/>
        </w:rPr>
        <w:t>1572900,80</w:t>
      </w:r>
      <w:r w:rsidRPr="003A5E6E">
        <w:rPr>
          <w:rFonts w:eastAsiaTheme="minorHAnsi"/>
          <w:sz w:val="28"/>
          <w:szCs w:val="28"/>
          <w:lang w:eastAsia="en-US"/>
        </w:rPr>
        <w:t xml:space="preserve"> тыс. рублей, в том числе средства федерального             бюджета – </w:t>
      </w:r>
      <w:r w:rsidRPr="003A5E6E">
        <w:rPr>
          <w:sz w:val="28"/>
          <w:szCs w:val="28"/>
        </w:rPr>
        <w:t xml:space="preserve">448535,20 </w:t>
      </w:r>
      <w:r w:rsidRPr="003A5E6E">
        <w:rPr>
          <w:rFonts w:eastAsiaTheme="minorHAnsi"/>
          <w:sz w:val="28"/>
          <w:szCs w:val="28"/>
          <w:lang w:eastAsia="en-US"/>
        </w:rPr>
        <w:t xml:space="preserve">тыс. рублей, средства областного бюджета –         </w:t>
      </w:r>
      <w:r w:rsidRPr="003A5E6E">
        <w:rPr>
          <w:sz w:val="28"/>
          <w:szCs w:val="28"/>
        </w:rPr>
        <w:t xml:space="preserve">1124365,60 </w:t>
      </w:r>
      <w:r w:rsidRPr="003A5E6E">
        <w:rPr>
          <w:rFonts w:eastAsiaTheme="minorHAnsi"/>
          <w:sz w:val="28"/>
          <w:szCs w:val="28"/>
          <w:lang w:eastAsia="en-US"/>
        </w:rPr>
        <w:t>тыс. рублей</w:t>
      </w:r>
      <w:r w:rsidRPr="003A5E6E">
        <w:rPr>
          <w:sz w:val="28"/>
          <w:szCs w:val="28"/>
        </w:rPr>
        <w:t xml:space="preserve">». </w:t>
      </w:r>
    </w:p>
    <w:p w:rsidR="003A5E6E" w:rsidRDefault="003A5E6E" w:rsidP="00D01A93">
      <w:pPr>
        <w:pStyle w:val="ab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изложить в следующей редакции:</w:t>
      </w:r>
    </w:p>
    <w:p w:rsidR="003A5E6E" w:rsidRPr="003A5E6E" w:rsidRDefault="003A5E6E" w:rsidP="001175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E6E">
        <w:rPr>
          <w:rFonts w:ascii="Times New Roman" w:hAnsi="Times New Roman" w:cs="Times New Roman"/>
          <w:sz w:val="28"/>
          <w:szCs w:val="28"/>
        </w:rPr>
        <w:t>«Средства федерального бюджета п</w:t>
      </w:r>
      <w:r w:rsidR="00117536">
        <w:rPr>
          <w:rFonts w:ascii="Times New Roman" w:hAnsi="Times New Roman" w:cs="Times New Roman"/>
          <w:sz w:val="28"/>
          <w:szCs w:val="28"/>
        </w:rPr>
        <w:t>редоставляются в форме субвенции</w:t>
      </w:r>
      <w:r w:rsidRPr="003A5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E0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5E6E">
        <w:rPr>
          <w:rFonts w:ascii="Times New Roman" w:hAnsi="Times New Roman" w:cs="Times New Roman"/>
          <w:sz w:val="28"/>
          <w:szCs w:val="28"/>
        </w:rPr>
        <w:t>в рамках</w:t>
      </w:r>
      <w:r w:rsidR="006B75E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3A5E6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2539">
        <w:rPr>
          <w:rFonts w:ascii="Times New Roman" w:hAnsi="Times New Roman" w:cs="Times New Roman"/>
          <w:sz w:val="28"/>
          <w:szCs w:val="28"/>
        </w:rPr>
        <w:t>ой</w:t>
      </w:r>
      <w:r w:rsidRPr="003A5E6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A5E6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</w:t>
        </w:r>
      </w:hyperlink>
      <w:r w:rsidR="0041253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Pr="003A5E6E">
        <w:rPr>
          <w:rFonts w:ascii="Times New Roman" w:hAnsi="Times New Roman" w:cs="Times New Roman"/>
          <w:sz w:val="28"/>
          <w:szCs w:val="28"/>
        </w:rPr>
        <w:t xml:space="preserve">Развитие федеративных отношений и создание условий для эффективного </w:t>
      </w:r>
      <w:r w:rsidR="00105E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E3ECC">
        <w:rPr>
          <w:rFonts w:ascii="Times New Roman" w:hAnsi="Times New Roman" w:cs="Times New Roman"/>
          <w:spacing w:val="-18"/>
          <w:sz w:val="28"/>
          <w:szCs w:val="28"/>
        </w:rPr>
        <w:t>и ответственного управления региональными и муниципальными финансами»</w:t>
      </w:r>
      <w:r w:rsidRPr="003A5E6E">
        <w:rPr>
          <w:rFonts w:ascii="Times New Roman" w:hAnsi="Times New Roman" w:cs="Times New Roman"/>
          <w:sz w:val="28"/>
          <w:szCs w:val="28"/>
        </w:rPr>
        <w:t xml:space="preserve"> </w:t>
      </w:r>
      <w:r w:rsidR="00AE3E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5772">
        <w:rPr>
          <w:rFonts w:ascii="Times New Roman" w:hAnsi="Times New Roman" w:cs="Times New Roman"/>
          <w:sz w:val="28"/>
          <w:szCs w:val="28"/>
        </w:rPr>
        <w:t xml:space="preserve">и </w:t>
      </w:r>
      <w:r w:rsidR="00412539" w:rsidRPr="00105772">
        <w:rPr>
          <w:rFonts w:ascii="Times New Roman" w:hAnsi="Times New Roman" w:cs="Times New Roman"/>
          <w:sz w:val="28"/>
          <w:szCs w:val="28"/>
        </w:rPr>
        <w:t>в форме субсидии в рамках</w:t>
      </w:r>
      <w:r w:rsidR="0010577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412539" w:rsidRPr="00105772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412539">
        <w:rPr>
          <w:rFonts w:ascii="Times New Roman" w:hAnsi="Times New Roman" w:cs="Times New Roman"/>
          <w:sz w:val="28"/>
          <w:szCs w:val="28"/>
        </w:rPr>
        <w:t xml:space="preserve"> программы Российской Федерации </w:t>
      </w:r>
      <w:r w:rsidRPr="003A5E6E">
        <w:rPr>
          <w:rFonts w:ascii="Times New Roman" w:hAnsi="Times New Roman" w:cs="Times New Roman"/>
          <w:sz w:val="28"/>
          <w:szCs w:val="28"/>
        </w:rPr>
        <w:t>«Информационное общество».</w:t>
      </w:r>
    </w:p>
    <w:p w:rsidR="003A748E" w:rsidRPr="003A748E" w:rsidRDefault="003A748E" w:rsidP="00D01A93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748E">
        <w:rPr>
          <w:sz w:val="28"/>
          <w:szCs w:val="28"/>
        </w:rPr>
        <w:t xml:space="preserve">Сведения о целевых показателях эффективности реализации </w:t>
      </w:r>
      <w:r w:rsidRPr="00AE3ECC">
        <w:rPr>
          <w:spacing w:val="-18"/>
          <w:sz w:val="28"/>
          <w:szCs w:val="28"/>
        </w:rPr>
        <w:t>Государственной программы (приложение № 1 к Государственной программе</w:t>
      </w:r>
      <w:r w:rsidR="00412539" w:rsidRPr="00AE3ECC">
        <w:rPr>
          <w:spacing w:val="-18"/>
          <w:sz w:val="28"/>
          <w:szCs w:val="28"/>
        </w:rPr>
        <w:t>)</w:t>
      </w:r>
      <w:r w:rsidRPr="003A748E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№ 1</w:t>
      </w:r>
      <w:r w:rsidRPr="003A748E">
        <w:rPr>
          <w:sz w:val="28"/>
          <w:szCs w:val="28"/>
        </w:rPr>
        <w:t>.</w:t>
      </w:r>
    </w:p>
    <w:p w:rsidR="003A748E" w:rsidRPr="003A748E" w:rsidRDefault="003A748E" w:rsidP="00D01A93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Методику расчета значений целевых показателей эффективности </w:t>
      </w:r>
      <w:r w:rsidRPr="00AE3ECC">
        <w:rPr>
          <w:spacing w:val="-18"/>
          <w:sz w:val="28"/>
          <w:szCs w:val="28"/>
        </w:rPr>
        <w:t>реализации Государственн</w:t>
      </w:r>
      <w:r w:rsidR="00117536" w:rsidRPr="00AE3ECC">
        <w:rPr>
          <w:spacing w:val="-18"/>
          <w:sz w:val="28"/>
          <w:szCs w:val="28"/>
        </w:rPr>
        <w:t>ой программы (приложение № 2 к Г</w:t>
      </w:r>
      <w:r w:rsidRPr="00AE3ECC">
        <w:rPr>
          <w:spacing w:val="-18"/>
          <w:sz w:val="28"/>
          <w:szCs w:val="28"/>
        </w:rPr>
        <w:t>осударственной</w:t>
      </w:r>
      <w:r>
        <w:rPr>
          <w:sz w:val="28"/>
          <w:szCs w:val="28"/>
        </w:rPr>
        <w:t xml:space="preserve"> программе) </w:t>
      </w:r>
      <w:r w:rsidRPr="003A748E">
        <w:rPr>
          <w:sz w:val="28"/>
          <w:szCs w:val="28"/>
        </w:rPr>
        <w:t>изложить в новой редакции согласно приложению</w:t>
      </w:r>
      <w:r>
        <w:rPr>
          <w:sz w:val="28"/>
          <w:szCs w:val="28"/>
        </w:rPr>
        <w:t xml:space="preserve"> № 2</w:t>
      </w:r>
      <w:r w:rsidRPr="003A748E">
        <w:rPr>
          <w:sz w:val="28"/>
          <w:szCs w:val="28"/>
        </w:rPr>
        <w:t>.</w:t>
      </w:r>
    </w:p>
    <w:p w:rsidR="000D6721" w:rsidRPr="003A748E" w:rsidRDefault="003A748E" w:rsidP="00117536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A66A5" w:rsidRPr="003A748E">
        <w:rPr>
          <w:sz w:val="28"/>
          <w:szCs w:val="28"/>
        </w:rPr>
        <w:t xml:space="preserve"> </w:t>
      </w:r>
      <w:r w:rsidR="0098266A" w:rsidRPr="003A748E">
        <w:rPr>
          <w:sz w:val="28"/>
          <w:szCs w:val="28"/>
        </w:rPr>
        <w:t>Ресурсное</w:t>
      </w:r>
      <w:r w:rsidR="000A66A5" w:rsidRPr="003A748E">
        <w:rPr>
          <w:sz w:val="28"/>
          <w:szCs w:val="28"/>
        </w:rPr>
        <w:t xml:space="preserve"> обеспечение Государственной программы </w:t>
      </w:r>
      <w:r w:rsidR="000D6721" w:rsidRPr="003A748E">
        <w:rPr>
          <w:sz w:val="28"/>
          <w:szCs w:val="28"/>
        </w:rPr>
        <w:t xml:space="preserve">           </w:t>
      </w:r>
      <w:r w:rsidR="000A66A5" w:rsidRPr="003A748E">
        <w:rPr>
          <w:sz w:val="28"/>
          <w:szCs w:val="28"/>
        </w:rPr>
        <w:t xml:space="preserve">(приложение № </w:t>
      </w:r>
      <w:r w:rsidR="00784DBB" w:rsidRPr="003A748E">
        <w:rPr>
          <w:sz w:val="28"/>
          <w:szCs w:val="28"/>
        </w:rPr>
        <w:t>3</w:t>
      </w:r>
      <w:r w:rsidR="000A66A5" w:rsidRPr="003A748E">
        <w:rPr>
          <w:sz w:val="28"/>
          <w:szCs w:val="28"/>
        </w:rPr>
        <w:t xml:space="preserve"> к Государственной программе) изложить в ново</w:t>
      </w:r>
      <w:bookmarkStart w:id="0" w:name="_GoBack"/>
      <w:bookmarkEnd w:id="0"/>
      <w:r w:rsidR="000A66A5" w:rsidRPr="003A748E">
        <w:rPr>
          <w:sz w:val="28"/>
          <w:szCs w:val="28"/>
        </w:rPr>
        <w:t>й редакции согласно приложению</w:t>
      </w:r>
      <w:r>
        <w:rPr>
          <w:sz w:val="28"/>
          <w:szCs w:val="28"/>
        </w:rPr>
        <w:t xml:space="preserve"> № 3</w:t>
      </w:r>
      <w:r w:rsidR="000A66A5" w:rsidRPr="003A748E">
        <w:rPr>
          <w:sz w:val="28"/>
          <w:szCs w:val="28"/>
        </w:rPr>
        <w:t>.</w:t>
      </w:r>
    </w:p>
    <w:p w:rsidR="00FC7A15" w:rsidRDefault="003A2F12" w:rsidP="000D6721">
      <w:pPr>
        <w:spacing w:after="720" w:line="360" w:lineRule="auto"/>
        <w:ind w:firstLine="709"/>
        <w:jc w:val="center"/>
      </w:pPr>
      <w:r>
        <w:rPr>
          <w:sz w:val="28"/>
          <w:szCs w:val="28"/>
        </w:rPr>
        <w:t>___________</w:t>
      </w:r>
    </w:p>
    <w:sectPr w:rsidR="00FC7A15" w:rsidSect="003A2F12">
      <w:headerReference w:type="default" r:id="rId11"/>
      <w:footerReference w:type="default" r:id="rId12"/>
      <w:pgSz w:w="11906" w:h="16838"/>
      <w:pgMar w:top="1418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84" w:rsidRDefault="00665984">
      <w:r>
        <w:separator/>
      </w:r>
    </w:p>
  </w:endnote>
  <w:endnote w:type="continuationSeparator" w:id="0">
    <w:p w:rsidR="00665984" w:rsidRDefault="006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6659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84" w:rsidRDefault="00665984">
      <w:r>
        <w:separator/>
      </w:r>
    </w:p>
  </w:footnote>
  <w:footnote w:type="continuationSeparator" w:id="0">
    <w:p w:rsidR="00665984" w:rsidRDefault="0066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ECC">
      <w:rPr>
        <w:noProof/>
      </w:rPr>
      <w:t>4</w:t>
    </w:r>
    <w:r>
      <w:fldChar w:fldCharType="end"/>
    </w:r>
  </w:p>
  <w:p w:rsidR="006F5C8F" w:rsidRDefault="006659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AB13501"/>
    <w:multiLevelType w:val="multilevel"/>
    <w:tmpl w:val="A1420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7FE21F5"/>
    <w:multiLevelType w:val="multilevel"/>
    <w:tmpl w:val="EA661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B921569"/>
    <w:multiLevelType w:val="hybridMultilevel"/>
    <w:tmpl w:val="28E421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51718"/>
    <w:multiLevelType w:val="hybridMultilevel"/>
    <w:tmpl w:val="EAF089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01AC4"/>
    <w:rsid w:val="00025DC6"/>
    <w:rsid w:val="00057E8D"/>
    <w:rsid w:val="00071674"/>
    <w:rsid w:val="000A66A5"/>
    <w:rsid w:val="000B6470"/>
    <w:rsid w:val="000B76C7"/>
    <w:rsid w:val="000D039B"/>
    <w:rsid w:val="000D6721"/>
    <w:rsid w:val="00105772"/>
    <w:rsid w:val="00105E05"/>
    <w:rsid w:val="00106F81"/>
    <w:rsid w:val="00107B5E"/>
    <w:rsid w:val="00117536"/>
    <w:rsid w:val="00154632"/>
    <w:rsid w:val="001634FB"/>
    <w:rsid w:val="00166FDA"/>
    <w:rsid w:val="001719DD"/>
    <w:rsid w:val="00173D8A"/>
    <w:rsid w:val="001A67A3"/>
    <w:rsid w:val="001E065F"/>
    <w:rsid w:val="001F6B57"/>
    <w:rsid w:val="002779F6"/>
    <w:rsid w:val="00282225"/>
    <w:rsid w:val="002B2D8A"/>
    <w:rsid w:val="002B49E1"/>
    <w:rsid w:val="002D06E9"/>
    <w:rsid w:val="002E2A71"/>
    <w:rsid w:val="003A2F12"/>
    <w:rsid w:val="003A5E6E"/>
    <w:rsid w:val="003A748E"/>
    <w:rsid w:val="003E3928"/>
    <w:rsid w:val="0040658D"/>
    <w:rsid w:val="00412539"/>
    <w:rsid w:val="00417814"/>
    <w:rsid w:val="00420A4A"/>
    <w:rsid w:val="00433578"/>
    <w:rsid w:val="004437E5"/>
    <w:rsid w:val="00454EDD"/>
    <w:rsid w:val="004D5AF0"/>
    <w:rsid w:val="004F7943"/>
    <w:rsid w:val="0054494E"/>
    <w:rsid w:val="005C0A70"/>
    <w:rsid w:val="005C6585"/>
    <w:rsid w:val="005E5105"/>
    <w:rsid w:val="0064452F"/>
    <w:rsid w:val="00665984"/>
    <w:rsid w:val="00683CB7"/>
    <w:rsid w:val="006B75E2"/>
    <w:rsid w:val="00737588"/>
    <w:rsid w:val="007457B2"/>
    <w:rsid w:val="00766077"/>
    <w:rsid w:val="007727F2"/>
    <w:rsid w:val="00784DBB"/>
    <w:rsid w:val="007A4184"/>
    <w:rsid w:val="007B576B"/>
    <w:rsid w:val="007E6313"/>
    <w:rsid w:val="007F3FE3"/>
    <w:rsid w:val="008321D4"/>
    <w:rsid w:val="008E33E5"/>
    <w:rsid w:val="008E6142"/>
    <w:rsid w:val="00903CF7"/>
    <w:rsid w:val="00921ECA"/>
    <w:rsid w:val="00977E9C"/>
    <w:rsid w:val="0098026D"/>
    <w:rsid w:val="0098266A"/>
    <w:rsid w:val="00A17144"/>
    <w:rsid w:val="00A501B1"/>
    <w:rsid w:val="00AB25CA"/>
    <w:rsid w:val="00AB2A07"/>
    <w:rsid w:val="00AC7135"/>
    <w:rsid w:val="00AE3ECC"/>
    <w:rsid w:val="00B53B70"/>
    <w:rsid w:val="00B67DE9"/>
    <w:rsid w:val="00BA00D2"/>
    <w:rsid w:val="00BA0414"/>
    <w:rsid w:val="00BB7757"/>
    <w:rsid w:val="00BC43C8"/>
    <w:rsid w:val="00BE3A16"/>
    <w:rsid w:val="00C37F35"/>
    <w:rsid w:val="00C4243A"/>
    <w:rsid w:val="00CF48B4"/>
    <w:rsid w:val="00D01A93"/>
    <w:rsid w:val="00D01FF9"/>
    <w:rsid w:val="00DA7202"/>
    <w:rsid w:val="00E12510"/>
    <w:rsid w:val="00E209A5"/>
    <w:rsid w:val="00E456D4"/>
    <w:rsid w:val="00E55A42"/>
    <w:rsid w:val="00ED62EE"/>
    <w:rsid w:val="00F2284A"/>
    <w:rsid w:val="00F5379B"/>
    <w:rsid w:val="00FB6DA0"/>
    <w:rsid w:val="00FC4A5B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E6313"/>
    <w:pPr>
      <w:ind w:left="720"/>
      <w:contextualSpacing/>
    </w:pPr>
  </w:style>
  <w:style w:type="paragraph" w:customStyle="1" w:styleId="ConsPlusNormal">
    <w:name w:val="ConsPlusNormal"/>
    <w:rsid w:val="002E2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8C375EF6597033590B6EED546F1A481545AFDAF12A8396CE2C5DEFF80A978909343A0FD30C304C7ADE52A6736EABE1B548ABCE2A5A60e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0A4DD2EDC649C18F06E68412F2DAA83EB695FA2802CA4F12233AFF252CC5C4AEB411B2DDB9DF689E6BA03D2BEBi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72B0-7E9A-4E76-93CE-53DB77BC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bratuhin</dc:creator>
  <cp:lastModifiedBy>Любовь В. Кузнецова</cp:lastModifiedBy>
  <cp:revision>6</cp:revision>
  <cp:lastPrinted>2021-06-22T11:39:00Z</cp:lastPrinted>
  <dcterms:created xsi:type="dcterms:W3CDTF">2021-06-29T14:34:00Z</dcterms:created>
  <dcterms:modified xsi:type="dcterms:W3CDTF">2021-06-29T14:45:00Z</dcterms:modified>
</cp:coreProperties>
</file>